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A7" w:rsidRPr="00B713E9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713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Пояснительная записка</w:t>
      </w:r>
    </w:p>
    <w:p w:rsidR="00616FA7" w:rsidRPr="00B713E9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13E9">
        <w:rPr>
          <w:rFonts w:ascii="Times New Roman" w:eastAsia="Times New Roman" w:hAnsi="Times New Roman" w:cs="Times New Roman"/>
          <w:sz w:val="28"/>
          <w:szCs w:val="28"/>
          <w:lang w:eastAsia="ar-SA"/>
        </w:rPr>
        <w:t>к проекту решения Собрания депутатов</w:t>
      </w:r>
    </w:p>
    <w:p w:rsidR="00616FA7" w:rsidRPr="00B713E9" w:rsidRDefault="00616FA7" w:rsidP="00B713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13E9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 «</w:t>
      </w:r>
      <w:r w:rsidRPr="00B713E9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B713E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</w:p>
    <w:p w:rsidR="00616FA7" w:rsidRPr="00B713E9" w:rsidRDefault="00616FA7" w:rsidP="00B71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13E9">
        <w:rPr>
          <w:rFonts w:ascii="Times New Roman" w:eastAsia="Calibri" w:hAnsi="Times New Roman" w:cs="Times New Roman"/>
          <w:sz w:val="28"/>
          <w:szCs w:val="28"/>
        </w:rPr>
        <w:t>Положение о денежном содержании муниципальных служащих</w:t>
      </w:r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3E9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B713E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616FA7" w:rsidRPr="00B713E9" w:rsidRDefault="00616FA7" w:rsidP="00B71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6FA7" w:rsidRDefault="00616FA7" w:rsidP="009A4C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«О внесении изменений в Положение о денежном содержании муниципальных служащих Шенкурского муниципального округа Архангельской области» </w:t>
      </w:r>
      <w:proofErr w:type="gramStart"/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проект решения)  разработан в целях социальной защищенности и стимулирования трудовой деятельности муниципальных служащих Шенкурского муниципального округа</w:t>
      </w:r>
      <w:r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уточнения формулировок решения.</w:t>
      </w:r>
    </w:p>
    <w:p w:rsidR="00616FA7" w:rsidRDefault="00616FA7" w:rsidP="009A4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уточнения </w:t>
      </w:r>
      <w:r w:rsidR="00B44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корректировки </w:t>
      </w:r>
      <w:r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формулировок</w:t>
      </w:r>
      <w:r w:rsidR="007C1134" w:rsidRP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1134"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вносятся изменения</w:t>
      </w:r>
      <w:r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статьи 1,3</w:t>
      </w:r>
      <w:r w:rsidR="002E77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943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1134" w:rsidRP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</w:t>
      </w:r>
      <w:r w:rsidR="00B44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</w:t>
      </w:r>
      <w:r w:rsidR="007C1134" w:rsidRP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положения</w:t>
      </w:r>
      <w:r w:rsidR="007C1134" w:rsidRPr="007C1134">
        <w:rPr>
          <w:rFonts w:ascii="Times New Roman" w:eastAsia="Calibri" w:hAnsi="Times New Roman" w:cs="Times New Roman"/>
          <w:sz w:val="28"/>
          <w:szCs w:val="28"/>
        </w:rPr>
        <w:t xml:space="preserve"> Положение</w:t>
      </w:r>
      <w:r w:rsidR="007C11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1134" w:rsidRPr="007C1134">
        <w:rPr>
          <w:rFonts w:ascii="Times New Roman" w:eastAsia="Calibri" w:hAnsi="Times New Roman" w:cs="Times New Roman"/>
          <w:sz w:val="28"/>
          <w:szCs w:val="28"/>
        </w:rPr>
        <w:t>о денежном содержании муниципальных служащих</w:t>
      </w:r>
      <w:r w:rsidR="007C1134" w:rsidRPr="007C1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134" w:rsidRPr="007C1134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C1134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="00E821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1134">
        <w:rPr>
          <w:rFonts w:ascii="Times New Roman" w:eastAsia="Calibri" w:hAnsi="Times New Roman" w:cs="Times New Roman"/>
          <w:sz w:val="28"/>
          <w:szCs w:val="28"/>
        </w:rPr>
        <w:t xml:space="preserve">положение),  </w:t>
      </w:r>
      <w:r w:rsidR="004943BC">
        <w:rPr>
          <w:rFonts w:ascii="Times New Roman" w:eastAsia="Calibri" w:hAnsi="Times New Roman" w:cs="Times New Roman"/>
          <w:sz w:val="28"/>
          <w:szCs w:val="28"/>
        </w:rPr>
        <w:t xml:space="preserve">в пункт 5 </w:t>
      </w:r>
      <w:r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приложения № 3 «Порядок выплаты ежемесячной надбавки к должностному окладу за особые условия муниципальной  службы муниципальным  служащим»</w:t>
      </w:r>
      <w:r w:rsidR="00B8778B"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настоящему положению </w:t>
      </w:r>
      <w:r w:rsidR="00B8778B" w:rsidRPr="00B71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 </w:t>
      </w:r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приложения № 4 «Порядок премирования муниципальных служащих</w:t>
      </w:r>
      <w:proofErr w:type="gramEnd"/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1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Pr="00B713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4C24" w:rsidRPr="00B713E9" w:rsidRDefault="00E32C67" w:rsidP="009A4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1,3 и 4, приложениях № 3 и 4  положения </w:t>
      </w:r>
      <w:r w:rsidR="00EC7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уточнена процедура установления надбавок и доплат муниципальным служащим и конкретизированы отсылочные нормы  в статьях, </w:t>
      </w:r>
      <w:r w:rsidR="00EC7C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названия органа местного самоуправления и органа администрации добавлены слова  «</w:t>
      </w:r>
      <w:r w:rsidR="00EC7CE0" w:rsidRPr="00EC7CE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Шенкурского муниципального округа Архангельской области</w:t>
      </w:r>
      <w:r w:rsidR="00EC7CE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6E1632" w:rsidRPr="00B713E9" w:rsidRDefault="00B2776C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  <w:proofErr w:type="gramStart"/>
      <w:r w:rsidRPr="00B713E9">
        <w:rPr>
          <w:rStyle w:val="fontstyle01"/>
          <w:color w:val="auto"/>
        </w:rPr>
        <w:t>В силу пункта 5 статьи 7 Федерального закона от 27 июля 2004 г.</w:t>
      </w:r>
      <w:r w:rsidRPr="00B713E9">
        <w:rPr>
          <w:rFonts w:ascii="Times New Roman" w:hAnsi="Times New Roman" w:cs="Times New Roman"/>
          <w:sz w:val="28"/>
          <w:szCs w:val="28"/>
        </w:rPr>
        <w:br/>
      </w:r>
      <w:r w:rsidRPr="00B713E9">
        <w:rPr>
          <w:rStyle w:val="fontstyle01"/>
          <w:color w:val="auto"/>
        </w:rPr>
        <w:t>№ 79-ФЗ «О государственной гражданской службе Российской Федерации»</w:t>
      </w:r>
      <w:r w:rsidRPr="00B713E9">
        <w:rPr>
          <w:rFonts w:ascii="Times New Roman" w:hAnsi="Times New Roman" w:cs="Times New Roman"/>
          <w:sz w:val="28"/>
          <w:szCs w:val="28"/>
        </w:rPr>
        <w:br/>
      </w:r>
      <w:r w:rsidRPr="00B713E9">
        <w:rPr>
          <w:rStyle w:val="fontstyle01"/>
          <w:color w:val="auto"/>
        </w:rPr>
        <w:t>(далее – Федеральный закон № 79-ФЗ), пункта 5 статьи 5 Федерального закона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№ 25-ФЗ, пункта 3 статьи 28 областного закона № 222-12-ОЗ взаимосвязь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муниципальной службы и государственной гражданской службы Российской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Федерации обеспечивается, в том числе посредством соотносительности:</w:t>
      </w:r>
      <w:proofErr w:type="gramEnd"/>
    </w:p>
    <w:p w:rsidR="006E1632" w:rsidRPr="00B713E9" w:rsidRDefault="00B2776C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  <w:r w:rsidRPr="00B713E9">
        <w:rPr>
          <w:rStyle w:val="fontstyle01"/>
          <w:color w:val="auto"/>
        </w:rPr>
        <w:t>основных условий оплаты труда и социальных гарантий муниципальных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служащих и государственных гражданских служащих.</w:t>
      </w:r>
    </w:p>
    <w:p w:rsidR="00E108C1" w:rsidRDefault="00B2776C" w:rsidP="009A4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13E9">
        <w:rPr>
          <w:rStyle w:val="fontstyle01"/>
          <w:color w:val="auto"/>
        </w:rPr>
        <w:t>общих принципов установления размеров выплат, включаемых в денежное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содержание муниципальных служащих, и размеров выплат, включаемых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в</w:t>
      </w:r>
      <w:r w:rsidR="006E1632" w:rsidRPr="00B713E9">
        <w:rPr>
          <w:rStyle w:val="fontstyle01"/>
          <w:color w:val="auto"/>
        </w:rPr>
        <w:t xml:space="preserve"> </w:t>
      </w:r>
      <w:r w:rsidRPr="00B713E9">
        <w:rPr>
          <w:rStyle w:val="fontstyle01"/>
          <w:color w:val="auto"/>
        </w:rPr>
        <w:t>денежное содержание государственных гражданских служащих.</w:t>
      </w:r>
      <w:r w:rsidR="00E108C1"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822E1" w:rsidRDefault="00E108C1" w:rsidP="009A4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согласно Постановлению Конституционного Суда РФ от 15 июня 2023 г. </w:t>
      </w:r>
      <w:proofErr w:type="gramEnd"/>
      <w:r w:rsidR="00B822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32-П </w:t>
      </w:r>
      <w:r w:rsidR="0039757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>По делу о проверке конституционности части второй статьи 135 и части первой статьи 193 Трудового кодекса Российской Федерации в связи с жалобой гражданки Е.В. </w:t>
      </w:r>
      <w:proofErr w:type="spellStart"/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>Царегородской</w:t>
      </w:r>
      <w:proofErr w:type="spellEnd"/>
      <w:r w:rsidR="0039757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применение к работнику дисциплинарного взыскания за неисполнение или ненадлежащее исполнение по его вине возложенных на него трудовых обязанностей не может служить основанием для лишения этого работника на весь срок 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действия дисциплинарного взыскания входящих в состав его заработной платы стимулирующих выплат (в частности, ежемесячной или ежеквартальной премии и вознаграждения по итогам работы за год) или для произвольного снижения их размера, а также не является препятствием для начисления работнику тех дополнительных выплат, право на которые обусловлено его непосредственным участием в осуществлении отдельных, финансируемых в особом порядке видов деятельности и достижением определенных результатов труда (экономических показателей)</w:t>
      </w:r>
      <w:r w:rsidR="00B713E9"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B822E1" w:rsidRPr="00FF6AFB" w:rsidRDefault="003E4E4D" w:rsidP="009A4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8778B"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точняется формулировка пункта 7 </w:t>
      </w:r>
      <w:r w:rsidR="00163684"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приложения № 4 «Порядок премирования муниципальных служащих»</w:t>
      </w:r>
      <w:r w:rsidR="00B822E1"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действующими нормативно-правовыми актами</w:t>
      </w:r>
      <w:r w:rsidR="00B822E1" w:rsidRPr="00FF6AFB">
        <w:rPr>
          <w:rFonts w:ascii="Times New Roman" w:hAnsi="Times New Roman" w:cs="Times New Roman"/>
          <w:sz w:val="28"/>
        </w:rPr>
        <w:t xml:space="preserve"> устанавливающие </w:t>
      </w:r>
      <w:r w:rsidR="00B822E1"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основных условий оплаты труда и социальных гарантий государственных гражданских служащих и решением Конституционного суда № 32-П</w:t>
      </w:r>
      <w:r w:rsidR="00105643" w:rsidRP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E4E4D" w:rsidRDefault="002E77CD" w:rsidP="009A4C2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уточнения </w:t>
      </w:r>
      <w:proofErr w:type="gramStart"/>
      <w:r w:rsidRPr="002E7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параметров расчета фонда оплаты труда</w:t>
      </w:r>
      <w:proofErr w:type="gramEnd"/>
      <w:r w:rsidRPr="002E7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4E4D" w:rsidRP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</w:t>
      </w:r>
      <w:r w:rsid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E4E4D" w:rsidRP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пункта 2 статьи 5 </w:t>
      </w:r>
      <w:r w:rsid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текста положения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изменения </w:t>
      </w:r>
      <w:r w:rsidR="003E4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пунктам 6 статьи 3 положения.</w:t>
      </w:r>
    </w:p>
    <w:p w:rsidR="00616FA7" w:rsidRPr="00B713E9" w:rsidRDefault="00616FA7" w:rsidP="009A4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13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Решения 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вступит в силу </w:t>
      </w:r>
      <w:proofErr w:type="gramStart"/>
      <w:r w:rsidR="0039757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proofErr w:type="gramEnd"/>
      <w:r w:rsidR="00397570">
        <w:rPr>
          <w:rFonts w:ascii="Times New Roman" w:hAnsi="Times New Roman" w:cs="Times New Roman"/>
          <w:sz w:val="28"/>
          <w:szCs w:val="28"/>
          <w:shd w:val="clear" w:color="auto" w:fill="FFFFFF"/>
        </w:rPr>
        <w:t>о дня его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официального </w:t>
      </w:r>
      <w:r w:rsidR="00FF6AFB">
        <w:rPr>
          <w:rFonts w:ascii="Times New Roman" w:hAnsi="Times New Roman" w:cs="Times New Roman"/>
          <w:sz w:val="28"/>
          <w:szCs w:val="28"/>
          <w:shd w:val="clear" w:color="auto" w:fill="FFFFFF"/>
        </w:rPr>
        <w:t>опубликования</w:t>
      </w:r>
      <w:r w:rsidRPr="00B713E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16FA7" w:rsidRPr="00397570" w:rsidRDefault="00616FA7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</w:p>
    <w:p w:rsidR="00397570" w:rsidRPr="00397570" w:rsidRDefault="00397570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</w:p>
    <w:p w:rsidR="00397570" w:rsidRPr="00397570" w:rsidRDefault="00397570" w:rsidP="00397570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</w:t>
      </w:r>
      <w:proofErr w:type="gramStart"/>
      <w:r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</w:t>
      </w:r>
    </w:p>
    <w:p w:rsidR="00397570" w:rsidRPr="00397570" w:rsidRDefault="00397570" w:rsidP="00397570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                                           А.А.Росляков </w:t>
      </w:r>
    </w:p>
    <w:p w:rsidR="00397570" w:rsidRPr="00397570" w:rsidRDefault="00397570" w:rsidP="009A4C24">
      <w:pPr>
        <w:spacing w:after="0" w:line="240" w:lineRule="auto"/>
        <w:ind w:firstLine="709"/>
        <w:jc w:val="both"/>
        <w:rPr>
          <w:rStyle w:val="fontstyle01"/>
          <w:color w:val="auto"/>
        </w:rPr>
      </w:pPr>
    </w:p>
    <w:sectPr w:rsidR="00397570" w:rsidRPr="00397570" w:rsidSect="0001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2776C"/>
    <w:rsid w:val="0000401D"/>
    <w:rsid w:val="00014B52"/>
    <w:rsid w:val="00063FF1"/>
    <w:rsid w:val="000660DF"/>
    <w:rsid w:val="00105643"/>
    <w:rsid w:val="00163684"/>
    <w:rsid w:val="001A5560"/>
    <w:rsid w:val="001F60FE"/>
    <w:rsid w:val="00216E98"/>
    <w:rsid w:val="00222434"/>
    <w:rsid w:val="002B566A"/>
    <w:rsid w:val="002E17DF"/>
    <w:rsid w:val="002E49C5"/>
    <w:rsid w:val="002E77CD"/>
    <w:rsid w:val="00321185"/>
    <w:rsid w:val="00397570"/>
    <w:rsid w:val="003E4E4D"/>
    <w:rsid w:val="0041236A"/>
    <w:rsid w:val="004943BC"/>
    <w:rsid w:val="004B79C8"/>
    <w:rsid w:val="005142FE"/>
    <w:rsid w:val="00597433"/>
    <w:rsid w:val="00616FA7"/>
    <w:rsid w:val="006308D6"/>
    <w:rsid w:val="006D6F0D"/>
    <w:rsid w:val="006E1632"/>
    <w:rsid w:val="007C1134"/>
    <w:rsid w:val="008552DB"/>
    <w:rsid w:val="008916F7"/>
    <w:rsid w:val="009A2F5B"/>
    <w:rsid w:val="009A4C24"/>
    <w:rsid w:val="00A5731C"/>
    <w:rsid w:val="00AB0F00"/>
    <w:rsid w:val="00B012C1"/>
    <w:rsid w:val="00B120E4"/>
    <w:rsid w:val="00B2776C"/>
    <w:rsid w:val="00B44572"/>
    <w:rsid w:val="00B713E9"/>
    <w:rsid w:val="00B822E1"/>
    <w:rsid w:val="00B8778B"/>
    <w:rsid w:val="00BE2242"/>
    <w:rsid w:val="00BF112B"/>
    <w:rsid w:val="00C05090"/>
    <w:rsid w:val="00C50E37"/>
    <w:rsid w:val="00CD32E8"/>
    <w:rsid w:val="00CE799E"/>
    <w:rsid w:val="00D454B0"/>
    <w:rsid w:val="00E108C1"/>
    <w:rsid w:val="00E32C67"/>
    <w:rsid w:val="00E82122"/>
    <w:rsid w:val="00EC7CE0"/>
    <w:rsid w:val="00EE2BD5"/>
    <w:rsid w:val="00F54790"/>
    <w:rsid w:val="00FE69B8"/>
    <w:rsid w:val="00FF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2776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rsid w:val="009A2F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5</cp:revision>
  <cp:lastPrinted>2026-01-19T13:59:00Z</cp:lastPrinted>
  <dcterms:created xsi:type="dcterms:W3CDTF">2025-12-22T08:20:00Z</dcterms:created>
  <dcterms:modified xsi:type="dcterms:W3CDTF">2026-01-19T13:59:00Z</dcterms:modified>
</cp:coreProperties>
</file>